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0" w:rsidRPr="008F0CDC" w:rsidRDefault="000257D0">
      <w:pPr>
        <w:jc w:val="center"/>
        <w:rPr>
          <w:rFonts w:asciiTheme="majorHAnsi" w:hAnsiTheme="majorHAnsi" w:cs="Snap ITC"/>
          <w:i/>
          <w:iCs/>
          <w:sz w:val="28"/>
          <w:szCs w:val="28"/>
          <w:u w:val="single"/>
        </w:rPr>
      </w:pPr>
      <w:r>
        <w:rPr>
          <w:rFonts w:asciiTheme="majorHAnsi" w:hAnsiTheme="majorHAnsi" w:cs="Snap ITC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-116840</wp:posOffset>
            </wp:positionV>
            <wp:extent cx="1249680" cy="821690"/>
            <wp:effectExtent l="19050" t="0" r="7620" b="0"/>
            <wp:wrapNone/>
            <wp:docPr id="51" name="Picture 51" descr="MCj0411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1117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20320</wp:posOffset>
            </wp:positionV>
            <wp:extent cx="988695" cy="903605"/>
            <wp:effectExtent l="19050" t="0" r="1905" b="0"/>
            <wp:wrapTight wrapText="bothSides">
              <wp:wrapPolygon edited="0">
                <wp:start x="-416" y="0"/>
                <wp:lineTo x="-416" y="20947"/>
                <wp:lineTo x="21642" y="20947"/>
                <wp:lineTo x="21642" y="0"/>
                <wp:lineTo x="-416" y="0"/>
              </wp:wrapPolygon>
            </wp:wrapTight>
            <wp:docPr id="77" name="Picture 77" descr="MCj0332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j033268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190" w:rsidRPr="008F0CDC" w:rsidRDefault="00731C25">
      <w:pPr>
        <w:jc w:val="center"/>
        <w:rPr>
          <w:rFonts w:asciiTheme="majorHAnsi" w:hAnsiTheme="majorHAnsi" w:cs="Snap ITC"/>
          <w:b/>
          <w:iCs/>
          <w:sz w:val="28"/>
          <w:szCs w:val="28"/>
          <w:u w:val="single"/>
        </w:rPr>
      </w:pPr>
      <w:r w:rsidRPr="008F0CDC">
        <w:rPr>
          <w:rFonts w:asciiTheme="majorHAnsi" w:hAnsiTheme="majorHAnsi" w:cs="Snap ITC"/>
          <w:b/>
          <w:iCs/>
          <w:sz w:val="28"/>
          <w:szCs w:val="28"/>
          <w:u w:val="single"/>
        </w:rPr>
        <w:t xml:space="preserve">Mrs. </w:t>
      </w:r>
      <w:proofErr w:type="spellStart"/>
      <w:r w:rsidRPr="008F0CDC">
        <w:rPr>
          <w:rFonts w:asciiTheme="majorHAnsi" w:hAnsiTheme="majorHAnsi" w:cs="Snap ITC"/>
          <w:b/>
          <w:iCs/>
          <w:sz w:val="28"/>
          <w:szCs w:val="28"/>
          <w:u w:val="single"/>
        </w:rPr>
        <w:t>Laquet’s</w:t>
      </w:r>
      <w:proofErr w:type="spellEnd"/>
      <w:r w:rsidRPr="008F0CDC">
        <w:rPr>
          <w:rFonts w:asciiTheme="majorHAnsi" w:hAnsiTheme="majorHAnsi" w:cs="Snap ITC"/>
          <w:b/>
          <w:iCs/>
          <w:sz w:val="28"/>
          <w:szCs w:val="28"/>
          <w:u w:val="single"/>
        </w:rPr>
        <w:t xml:space="preserve"> </w:t>
      </w:r>
      <w:r w:rsidR="008F0CDC" w:rsidRPr="008F0CDC">
        <w:rPr>
          <w:rFonts w:asciiTheme="majorHAnsi" w:hAnsiTheme="majorHAnsi" w:cs="Snap ITC"/>
          <w:b/>
          <w:iCs/>
          <w:sz w:val="28"/>
          <w:szCs w:val="28"/>
          <w:u w:val="single"/>
        </w:rPr>
        <w:t>Rules:  8</w:t>
      </w:r>
      <w:r w:rsidR="008F0CDC" w:rsidRPr="008F0CDC">
        <w:rPr>
          <w:rFonts w:asciiTheme="majorHAnsi" w:hAnsiTheme="majorHAnsi" w:cs="Snap ITC"/>
          <w:b/>
          <w:iCs/>
          <w:sz w:val="28"/>
          <w:szCs w:val="28"/>
          <w:u w:val="single"/>
          <w:vertAlign w:val="superscript"/>
        </w:rPr>
        <w:t>th</w:t>
      </w:r>
      <w:r w:rsidR="008F0CDC" w:rsidRPr="008F0CDC">
        <w:rPr>
          <w:rFonts w:asciiTheme="majorHAnsi" w:hAnsiTheme="majorHAnsi" w:cs="Snap ITC"/>
          <w:b/>
          <w:iCs/>
          <w:sz w:val="28"/>
          <w:szCs w:val="28"/>
          <w:u w:val="single"/>
        </w:rPr>
        <w:t xml:space="preserve"> Grade Math</w:t>
      </w:r>
    </w:p>
    <w:p w:rsidR="008C1190" w:rsidRPr="008F0CDC" w:rsidRDefault="008C1190">
      <w:pPr>
        <w:jc w:val="center"/>
        <w:rPr>
          <w:rFonts w:asciiTheme="majorHAnsi" w:hAnsiTheme="majorHAnsi" w:cs="Snap ITC"/>
          <w:sz w:val="28"/>
          <w:szCs w:val="28"/>
          <w:u w:val="single"/>
        </w:rPr>
      </w:pPr>
    </w:p>
    <w:p w:rsidR="008C1190" w:rsidRPr="008F0CDC" w:rsidRDefault="00653338" w:rsidP="00653338">
      <w:pPr>
        <w:rPr>
          <w:rFonts w:asciiTheme="majorHAnsi" w:hAnsiTheme="majorHAnsi" w:cs="Snap ITC"/>
        </w:rPr>
      </w:pPr>
      <w:r w:rsidRPr="008F0CDC">
        <w:rPr>
          <w:rFonts w:asciiTheme="majorHAnsi" w:hAnsiTheme="majorHAnsi" w:cs="Snap ITC"/>
        </w:rPr>
        <w:t>Classroom Rules:</w:t>
      </w:r>
    </w:p>
    <w:p w:rsidR="008C1190" w:rsidRPr="00A400E7" w:rsidRDefault="00653338" w:rsidP="008F0CDC">
      <w:pPr>
        <w:numPr>
          <w:ilvl w:val="0"/>
          <w:numId w:val="1"/>
        </w:numPr>
        <w:rPr>
          <w:rFonts w:asciiTheme="majorHAnsi" w:hAnsiTheme="majorHAnsi" w:cs="Snap ITC"/>
        </w:rPr>
      </w:pPr>
      <w:r w:rsidRPr="00A400E7">
        <w:rPr>
          <w:rFonts w:asciiTheme="majorHAnsi" w:hAnsiTheme="majorHAnsi" w:cs="Snap ITC"/>
        </w:rPr>
        <w:t xml:space="preserve"> </w:t>
      </w:r>
      <w:r w:rsidRPr="00A400E7">
        <w:rPr>
          <w:rFonts w:asciiTheme="majorHAnsi" w:hAnsiTheme="majorHAnsi" w:cs="Snap ITC"/>
          <w:b/>
        </w:rPr>
        <w:t>Be Respectful</w:t>
      </w:r>
      <w:r w:rsidR="008F0CDC" w:rsidRPr="00A400E7">
        <w:rPr>
          <w:rFonts w:asciiTheme="majorHAnsi" w:hAnsiTheme="majorHAnsi" w:cs="Snap ITC"/>
        </w:rPr>
        <w:t>—</w:t>
      </w:r>
      <w:r w:rsidRPr="00A400E7">
        <w:rPr>
          <w:rFonts w:asciiTheme="majorHAnsi" w:hAnsiTheme="majorHAnsi" w:cs="Snap ITC"/>
        </w:rPr>
        <w:t>Treat</w:t>
      </w:r>
      <w:r w:rsidR="008F0CDC" w:rsidRPr="00A400E7">
        <w:rPr>
          <w:rFonts w:asciiTheme="majorHAnsi" w:hAnsiTheme="majorHAnsi" w:cs="Snap ITC"/>
        </w:rPr>
        <w:t xml:space="preserve"> others as you would like to be treated, use appropriate volume and language, be polite and courteous, and use only your own materials.</w:t>
      </w:r>
      <w:r w:rsidR="00A400E7">
        <w:rPr>
          <w:rFonts w:asciiTheme="majorHAnsi" w:hAnsiTheme="majorHAnsi" w:cs="Snap ITC"/>
        </w:rPr>
        <w:t xml:space="preserve">  </w:t>
      </w:r>
      <w:r w:rsidR="00731C25" w:rsidRPr="00A400E7">
        <w:rPr>
          <w:rFonts w:asciiTheme="majorHAnsi" w:hAnsiTheme="majorHAnsi" w:cs="Snap ITC"/>
        </w:rPr>
        <w:t>This</w:t>
      </w:r>
      <w:r w:rsidR="008F0CDC" w:rsidRPr="00A400E7">
        <w:rPr>
          <w:rFonts w:asciiTheme="majorHAnsi" w:hAnsiTheme="majorHAnsi" w:cs="Snap ITC"/>
        </w:rPr>
        <w:t xml:space="preserve"> also</w:t>
      </w:r>
      <w:r w:rsidR="00731C25" w:rsidRPr="00A400E7">
        <w:rPr>
          <w:rFonts w:asciiTheme="majorHAnsi" w:hAnsiTheme="majorHAnsi" w:cs="Snap ITC"/>
        </w:rPr>
        <w:t xml:space="preserve"> includes rai</w:t>
      </w:r>
      <w:r w:rsidR="008F0CDC" w:rsidRPr="00A400E7">
        <w:rPr>
          <w:rFonts w:asciiTheme="majorHAnsi" w:hAnsiTheme="majorHAnsi" w:cs="Snap ITC"/>
        </w:rPr>
        <w:t xml:space="preserve">sing your hand to ask a question, asking to use a pass at appropriate times, and </w:t>
      </w:r>
      <w:r w:rsidR="00731C25" w:rsidRPr="00A400E7">
        <w:rPr>
          <w:rFonts w:asciiTheme="majorHAnsi" w:hAnsiTheme="majorHAnsi" w:cs="Snap ITC"/>
        </w:rPr>
        <w:t>keeping your hands and feet to yourself.</w:t>
      </w:r>
    </w:p>
    <w:p w:rsidR="008F0CDC" w:rsidRPr="008F0CDC" w:rsidRDefault="008F0CDC" w:rsidP="008F0CDC">
      <w:pPr>
        <w:ind w:left="720"/>
        <w:rPr>
          <w:rFonts w:asciiTheme="majorHAnsi" w:hAnsiTheme="majorHAnsi" w:cs="Snap ITC"/>
        </w:rPr>
      </w:pPr>
    </w:p>
    <w:p w:rsidR="00A400E7" w:rsidRDefault="008F0CDC">
      <w:pPr>
        <w:numPr>
          <w:ilvl w:val="0"/>
          <w:numId w:val="1"/>
        </w:numPr>
        <w:rPr>
          <w:rFonts w:asciiTheme="majorHAnsi" w:hAnsiTheme="majorHAnsi" w:cs="Snap ITC"/>
        </w:rPr>
      </w:pPr>
      <w:r w:rsidRPr="008F0CDC">
        <w:rPr>
          <w:rFonts w:asciiTheme="majorHAnsi" w:hAnsiTheme="majorHAnsi" w:cs="Snap ITC"/>
          <w:b/>
        </w:rPr>
        <w:t>Be Responsible</w:t>
      </w:r>
      <w:r>
        <w:rPr>
          <w:rFonts w:asciiTheme="majorHAnsi" w:hAnsiTheme="majorHAnsi" w:cs="Snap ITC"/>
        </w:rPr>
        <w:t>—</w:t>
      </w:r>
      <w:proofErr w:type="gramStart"/>
      <w:r>
        <w:rPr>
          <w:rFonts w:asciiTheme="majorHAnsi" w:hAnsiTheme="majorHAnsi" w:cs="Snap ITC"/>
        </w:rPr>
        <w:t>Always</w:t>
      </w:r>
      <w:proofErr w:type="gramEnd"/>
      <w:r>
        <w:rPr>
          <w:rFonts w:asciiTheme="majorHAnsi" w:hAnsiTheme="majorHAnsi" w:cs="Snap ITC"/>
        </w:rPr>
        <w:t xml:space="preserve"> bring all materials to class.  </w:t>
      </w:r>
      <w:r w:rsidR="00A400E7">
        <w:rPr>
          <w:rFonts w:asciiTheme="majorHAnsi" w:hAnsiTheme="majorHAnsi" w:cs="Snap ITC"/>
        </w:rPr>
        <w:t xml:space="preserve">Be prepared to record daily assignments in assignment notebook planner.  If missing materials, a deportment mark will result.  </w:t>
      </w:r>
      <w:r w:rsidR="00A400E7" w:rsidRPr="00A400E7">
        <w:rPr>
          <w:rFonts w:asciiTheme="majorHAnsi" w:hAnsiTheme="majorHAnsi" w:cs="Snap ITC"/>
          <w:b/>
        </w:rPr>
        <w:t>Remember:</w:t>
      </w:r>
      <w:r w:rsidR="008573E3">
        <w:rPr>
          <w:rFonts w:asciiTheme="majorHAnsi" w:hAnsiTheme="majorHAnsi" w:cs="Snap ITC"/>
        </w:rPr>
        <w:t xml:space="preserve">  3</w:t>
      </w:r>
      <w:r w:rsidR="00A400E7">
        <w:rPr>
          <w:rFonts w:asciiTheme="majorHAnsi" w:hAnsiTheme="majorHAnsi" w:cs="Snap ITC"/>
        </w:rPr>
        <w:t xml:space="preserve"> deportment marks results in a detention. </w:t>
      </w:r>
    </w:p>
    <w:p w:rsidR="00A400E7" w:rsidRDefault="00A400E7" w:rsidP="00A400E7">
      <w:pPr>
        <w:ind w:left="720"/>
        <w:rPr>
          <w:rFonts w:asciiTheme="majorHAnsi" w:hAnsiTheme="majorHAnsi" w:cs="Snap ITC"/>
        </w:rPr>
      </w:pPr>
    </w:p>
    <w:p w:rsidR="008F0CDC" w:rsidRDefault="008F0CDC" w:rsidP="00A400E7">
      <w:pPr>
        <w:ind w:left="72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After being seated, double check to make sure you have the following materials:</w:t>
      </w:r>
    </w:p>
    <w:p w:rsidR="008F0CDC" w:rsidRDefault="008F0CDC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Pencil</w:t>
      </w:r>
    </w:p>
    <w:p w:rsidR="008F0CDC" w:rsidRDefault="000257D0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59690</wp:posOffset>
            </wp:positionV>
            <wp:extent cx="866775" cy="885825"/>
            <wp:effectExtent l="19050" t="0" r="9525" b="0"/>
            <wp:wrapTight wrapText="bothSides">
              <wp:wrapPolygon edited="0">
                <wp:start x="-475" y="0"/>
                <wp:lineTo x="475" y="16258"/>
                <wp:lineTo x="9495" y="21368"/>
                <wp:lineTo x="12343" y="21368"/>
                <wp:lineTo x="16141" y="21368"/>
                <wp:lineTo x="19464" y="21368"/>
                <wp:lineTo x="21837" y="18581"/>
                <wp:lineTo x="21837" y="14865"/>
                <wp:lineTo x="20888" y="4181"/>
                <wp:lineTo x="12343" y="465"/>
                <wp:lineTo x="3323" y="0"/>
                <wp:lineTo x="-475" y="0"/>
              </wp:wrapPolygon>
            </wp:wrapTight>
            <wp:docPr id="78" name="Picture 78" descr="MCj04041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j0404155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CDC">
        <w:rPr>
          <w:rFonts w:asciiTheme="majorHAnsi" w:hAnsiTheme="majorHAnsi" w:cs="Snap ITC"/>
        </w:rPr>
        <w:t>Pen</w:t>
      </w:r>
      <w:r w:rsidR="003D0450">
        <w:rPr>
          <w:rFonts w:asciiTheme="majorHAnsi" w:hAnsiTheme="majorHAnsi" w:cs="Snap ITC"/>
        </w:rPr>
        <w:t>—Black/Blue/ or Red</w:t>
      </w:r>
    </w:p>
    <w:p w:rsidR="008F0CDC" w:rsidRDefault="008F0CDC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Math Notebook</w:t>
      </w:r>
      <w:r w:rsidR="003D0450">
        <w:rPr>
          <w:rFonts w:asciiTheme="majorHAnsi" w:hAnsiTheme="majorHAnsi" w:cs="Snap ITC"/>
        </w:rPr>
        <w:t xml:space="preserve"> (spiral)</w:t>
      </w:r>
      <w:bookmarkStart w:id="0" w:name="_GoBack"/>
      <w:bookmarkEnd w:id="0"/>
    </w:p>
    <w:p w:rsidR="008F0CDC" w:rsidRDefault="008F0CDC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Math Book (</w:t>
      </w:r>
      <w:r w:rsidR="003D0450">
        <w:rPr>
          <w:rFonts w:asciiTheme="majorHAnsi" w:hAnsiTheme="majorHAnsi" w:cs="Snap ITC"/>
        </w:rPr>
        <w:t>8</w:t>
      </w:r>
      <w:r w:rsidR="003D0450" w:rsidRPr="003D0450">
        <w:rPr>
          <w:rFonts w:asciiTheme="majorHAnsi" w:hAnsiTheme="majorHAnsi" w:cs="Snap ITC"/>
          <w:vertAlign w:val="superscript"/>
        </w:rPr>
        <w:t>th</w:t>
      </w:r>
      <w:r w:rsidR="003D0450">
        <w:rPr>
          <w:rFonts w:asciiTheme="majorHAnsi" w:hAnsiTheme="majorHAnsi" w:cs="Snap ITC"/>
        </w:rPr>
        <w:t xml:space="preserve"> Grade Mathematics Plus—Harcourt/Brace/Jovanovich</w:t>
      </w:r>
      <w:r w:rsidR="005A57B9">
        <w:rPr>
          <w:rFonts w:asciiTheme="majorHAnsi" w:hAnsiTheme="majorHAnsi" w:cs="Snap ITC"/>
        </w:rPr>
        <w:t>)</w:t>
      </w:r>
    </w:p>
    <w:p w:rsidR="008F0CDC" w:rsidRDefault="005A57B9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Assignment Notebook</w:t>
      </w:r>
    </w:p>
    <w:p w:rsidR="005A57B9" w:rsidRDefault="005A57B9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Calculator</w:t>
      </w:r>
    </w:p>
    <w:p w:rsidR="00A400E7" w:rsidRDefault="00A400E7" w:rsidP="008F0CDC">
      <w:pPr>
        <w:numPr>
          <w:ilvl w:val="0"/>
          <w:numId w:val="2"/>
        </w:numPr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Independent or “Voices” reading book</w:t>
      </w:r>
    </w:p>
    <w:p w:rsidR="00A400E7" w:rsidRDefault="005A57B9" w:rsidP="00A400E7">
      <w:pPr>
        <w:ind w:left="144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*(I will provide</w:t>
      </w:r>
      <w:r w:rsidR="00A400E7">
        <w:rPr>
          <w:rFonts w:asciiTheme="majorHAnsi" w:hAnsiTheme="majorHAnsi" w:cs="Snap ITC"/>
        </w:rPr>
        <w:t xml:space="preserve"> rulers, loose leaf paper, multiplication tables, protractors, graph paper, colored pencils, and markers for use in classroom.)</w:t>
      </w:r>
    </w:p>
    <w:p w:rsidR="00A400E7" w:rsidRDefault="00A400E7" w:rsidP="00A400E7">
      <w:pPr>
        <w:ind w:left="1440"/>
        <w:rPr>
          <w:rFonts w:asciiTheme="majorHAnsi" w:hAnsiTheme="majorHAnsi" w:cs="Snap ITC"/>
        </w:rPr>
      </w:pPr>
    </w:p>
    <w:p w:rsidR="008C1190" w:rsidRPr="008F0CDC" w:rsidRDefault="00A400E7" w:rsidP="00A400E7">
      <w:pPr>
        <w:ind w:left="144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 xml:space="preserve">Assignments, tests, quizzes, and projects must be completed and checked over by a teacher </w:t>
      </w:r>
      <w:r w:rsidR="00731C25" w:rsidRPr="008F0CDC">
        <w:rPr>
          <w:rFonts w:asciiTheme="majorHAnsi" w:hAnsiTheme="majorHAnsi" w:cs="Snap ITC"/>
        </w:rPr>
        <w:t xml:space="preserve">before </w:t>
      </w:r>
      <w:r>
        <w:rPr>
          <w:rFonts w:asciiTheme="majorHAnsi" w:hAnsiTheme="majorHAnsi" w:cs="Snap ITC"/>
        </w:rPr>
        <w:t>the following</w:t>
      </w:r>
      <w:r w:rsidR="00731C25" w:rsidRPr="008F0CDC">
        <w:rPr>
          <w:rFonts w:asciiTheme="majorHAnsi" w:hAnsiTheme="majorHAnsi" w:cs="Snap ITC"/>
        </w:rPr>
        <w:t>: completing other assignments, reading outside books, playing games, or working on the computer.</w:t>
      </w:r>
    </w:p>
    <w:p w:rsidR="008C1190" w:rsidRPr="008F0CDC" w:rsidRDefault="008C1190">
      <w:pPr>
        <w:ind w:left="360"/>
        <w:rPr>
          <w:rFonts w:asciiTheme="majorHAnsi" w:hAnsiTheme="majorHAnsi" w:cs="Snap ITC"/>
        </w:rPr>
      </w:pPr>
    </w:p>
    <w:p w:rsidR="008C1190" w:rsidRPr="00A214B7" w:rsidRDefault="00A400E7">
      <w:pPr>
        <w:numPr>
          <w:ilvl w:val="0"/>
          <w:numId w:val="1"/>
        </w:numPr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>Be Safe—</w:t>
      </w:r>
      <w:r>
        <w:rPr>
          <w:rFonts w:asciiTheme="majorHAnsi" w:hAnsiTheme="majorHAnsi" w:cs="Snap ITC"/>
        </w:rPr>
        <w:t xml:space="preserve">Keep work area tidy.  Backpacks must be kept in lockers and materials must be out of walk areas.  Follow appropriate </w:t>
      </w:r>
      <w:r w:rsidR="00A214B7">
        <w:rPr>
          <w:rFonts w:asciiTheme="majorHAnsi" w:hAnsiTheme="majorHAnsi" w:cs="Snap ITC"/>
        </w:rPr>
        <w:t xml:space="preserve">protocol when using a computer, including internet use.  </w:t>
      </w:r>
    </w:p>
    <w:p w:rsidR="00A214B7" w:rsidRPr="00A214B7" w:rsidRDefault="00A214B7" w:rsidP="00A214B7">
      <w:pPr>
        <w:ind w:left="720"/>
        <w:rPr>
          <w:rFonts w:asciiTheme="majorHAnsi" w:hAnsiTheme="majorHAnsi" w:cs="Snap ITC"/>
          <w:b/>
        </w:rPr>
      </w:pPr>
    </w:p>
    <w:p w:rsidR="008C1190" w:rsidRDefault="00A214B7" w:rsidP="00A214B7">
      <w:pPr>
        <w:numPr>
          <w:ilvl w:val="0"/>
          <w:numId w:val="1"/>
        </w:numPr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>Be a Hornet—</w:t>
      </w:r>
      <w:r>
        <w:rPr>
          <w:rFonts w:asciiTheme="majorHAnsi" w:hAnsiTheme="majorHAnsi" w:cs="Snap ITC"/>
        </w:rPr>
        <w:t xml:space="preserve">Always do your best </w:t>
      </w:r>
    </w:p>
    <w:p w:rsidR="00A214B7" w:rsidRDefault="00A214B7" w:rsidP="00A214B7">
      <w:pPr>
        <w:pStyle w:val="ListParagraph"/>
        <w:rPr>
          <w:rFonts w:asciiTheme="majorHAnsi" w:hAnsiTheme="majorHAnsi" w:cs="Snap ITC"/>
          <w:b/>
        </w:rPr>
      </w:pPr>
    </w:p>
    <w:p w:rsidR="00A214B7" w:rsidRDefault="00A214B7" w:rsidP="00A214B7">
      <w:pPr>
        <w:rPr>
          <w:rFonts w:asciiTheme="majorHAnsi" w:hAnsiTheme="majorHAnsi" w:cs="Snap ITC"/>
        </w:rPr>
      </w:pPr>
      <w:r>
        <w:rPr>
          <w:rFonts w:asciiTheme="majorHAnsi" w:hAnsiTheme="majorHAnsi" w:cs="Snap ITC"/>
          <w:b/>
        </w:rPr>
        <w:t xml:space="preserve">Late Work: </w:t>
      </w:r>
      <w:r>
        <w:rPr>
          <w:rFonts w:asciiTheme="majorHAnsi" w:hAnsiTheme="majorHAnsi" w:cs="Snap ITC"/>
        </w:rPr>
        <w:t>If an assignment has not been completed or is missing, the student will be sent to EP Plus, a program during lunch in which students must complete late assignments.  Late work will be graded as follows:</w:t>
      </w:r>
    </w:p>
    <w:p w:rsidR="008C1190" w:rsidRDefault="008C1190" w:rsidP="00A214B7">
      <w:pPr>
        <w:ind w:left="720"/>
        <w:rPr>
          <w:rFonts w:asciiTheme="majorHAnsi" w:hAnsiTheme="majorHAnsi" w:cs="Snap ITC"/>
        </w:rPr>
      </w:pPr>
    </w:p>
    <w:p w:rsidR="00A214B7" w:rsidRDefault="00A214B7" w:rsidP="00A214B7">
      <w:pPr>
        <w:ind w:left="72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Same Day- 20%</w:t>
      </w:r>
    </w:p>
    <w:p w:rsidR="00A214B7" w:rsidRDefault="00A214B7" w:rsidP="00A214B7">
      <w:pPr>
        <w:ind w:left="72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Next Day-50%</w:t>
      </w:r>
    </w:p>
    <w:p w:rsidR="00A214B7" w:rsidRDefault="00A214B7" w:rsidP="00A214B7">
      <w:pPr>
        <w:ind w:left="720"/>
        <w:rPr>
          <w:rFonts w:asciiTheme="majorHAnsi" w:hAnsiTheme="majorHAnsi" w:cs="Snap ITC"/>
        </w:rPr>
      </w:pPr>
    </w:p>
    <w:p w:rsidR="00A214B7" w:rsidRDefault="00A214B7" w:rsidP="00A214B7">
      <w:pPr>
        <w:ind w:left="72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**Chances for extra credit as well as a chance to redo certain assignments will be offered several times throughout the quarter.</w:t>
      </w:r>
    </w:p>
    <w:p w:rsidR="00A214B7" w:rsidRDefault="00A214B7" w:rsidP="00A214B7">
      <w:pPr>
        <w:ind w:left="720"/>
        <w:rPr>
          <w:rFonts w:asciiTheme="majorHAnsi" w:hAnsiTheme="majorHAnsi" w:cs="Snap ITC"/>
        </w:rPr>
      </w:pPr>
    </w:p>
    <w:p w:rsidR="00A214B7" w:rsidRPr="00A214B7" w:rsidRDefault="00A214B7" w:rsidP="00A214B7">
      <w:pPr>
        <w:ind w:left="720" w:hanging="630"/>
        <w:rPr>
          <w:rFonts w:asciiTheme="majorHAnsi" w:hAnsiTheme="majorHAnsi" w:cs="Snap ITC"/>
        </w:rPr>
      </w:pPr>
      <w:r>
        <w:rPr>
          <w:rFonts w:asciiTheme="majorHAnsi" w:hAnsiTheme="majorHAnsi" w:cs="Snap ITC"/>
          <w:b/>
        </w:rPr>
        <w:t>Cheating/ Plagiarism</w:t>
      </w:r>
      <w:proofErr w:type="gramStart"/>
      <w:r>
        <w:rPr>
          <w:rFonts w:asciiTheme="majorHAnsi" w:hAnsiTheme="majorHAnsi" w:cs="Snap ITC"/>
          <w:b/>
        </w:rPr>
        <w:t>--</w:t>
      </w:r>
      <w:r>
        <w:rPr>
          <w:rFonts w:asciiTheme="majorHAnsi" w:hAnsiTheme="majorHAnsi" w:cs="Snap ITC"/>
        </w:rPr>
        <w:t xml:space="preserve">  Cheating</w:t>
      </w:r>
      <w:proofErr w:type="gramEnd"/>
      <w:r>
        <w:rPr>
          <w:rFonts w:asciiTheme="majorHAnsi" w:hAnsiTheme="majorHAnsi" w:cs="Snap ITC"/>
        </w:rPr>
        <w:t xml:space="preserve"> is </w:t>
      </w:r>
      <w:r>
        <w:rPr>
          <w:rFonts w:asciiTheme="majorHAnsi" w:hAnsiTheme="majorHAnsi" w:cs="Snap ITC"/>
          <w:i/>
        </w:rPr>
        <w:t>never</w:t>
      </w:r>
      <w:r>
        <w:rPr>
          <w:rFonts w:asciiTheme="majorHAnsi" w:hAnsiTheme="majorHAnsi" w:cs="Snap ITC"/>
        </w:rPr>
        <w:t xml:space="preserve"> acceptable.  Penalties will be given resulting up to a zero on an assignment, as well as</w:t>
      </w:r>
      <w:r w:rsidR="000257D0">
        <w:rPr>
          <w:rFonts w:asciiTheme="majorHAnsi" w:hAnsiTheme="majorHAnsi" w:cs="Snap ITC"/>
        </w:rPr>
        <w:t xml:space="preserve"> a</w:t>
      </w:r>
      <w:r>
        <w:rPr>
          <w:rFonts w:asciiTheme="majorHAnsi" w:hAnsiTheme="majorHAnsi" w:cs="Snap ITC"/>
        </w:rPr>
        <w:t xml:space="preserve"> detention.</w:t>
      </w:r>
    </w:p>
    <w:p w:rsidR="00A214B7" w:rsidRDefault="00A214B7" w:rsidP="00A214B7">
      <w:pPr>
        <w:ind w:left="720"/>
        <w:rPr>
          <w:rFonts w:asciiTheme="majorHAnsi" w:hAnsiTheme="majorHAnsi" w:cs="Snap ITC"/>
        </w:rPr>
      </w:pPr>
    </w:p>
    <w:p w:rsidR="00A214B7" w:rsidRPr="008F0CDC" w:rsidRDefault="00A214B7" w:rsidP="00A214B7">
      <w:pPr>
        <w:ind w:left="720"/>
        <w:rPr>
          <w:rFonts w:asciiTheme="majorHAnsi" w:hAnsiTheme="majorHAnsi" w:cs="Snap ITC"/>
        </w:rPr>
      </w:pPr>
    </w:p>
    <w:p w:rsidR="008C1190" w:rsidRPr="008F0CDC" w:rsidRDefault="008C1190">
      <w:pPr>
        <w:rPr>
          <w:rFonts w:asciiTheme="majorHAnsi" w:hAnsiTheme="majorHAnsi" w:cs="Snap ITC"/>
        </w:rPr>
      </w:pPr>
    </w:p>
    <w:p w:rsidR="008C1190" w:rsidRPr="008F0CDC" w:rsidRDefault="008C1190">
      <w:pPr>
        <w:rPr>
          <w:rFonts w:asciiTheme="majorHAnsi" w:hAnsiTheme="majorHAnsi" w:cs="Snap ITC"/>
        </w:rPr>
      </w:pPr>
    </w:p>
    <w:p w:rsidR="000257D0" w:rsidRDefault="000257D0" w:rsidP="00A214B7">
      <w:pPr>
        <w:ind w:left="360"/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lastRenderedPageBreak/>
        <w:t>Grading Scale:</w:t>
      </w:r>
    </w:p>
    <w:p w:rsidR="000257D0" w:rsidRDefault="003D0450" w:rsidP="00A214B7">
      <w:pPr>
        <w:ind w:left="360"/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>100-98= A+</w:t>
      </w:r>
    </w:p>
    <w:p w:rsidR="003D0450" w:rsidRDefault="003D0450" w:rsidP="003D0450">
      <w:pPr>
        <w:ind w:left="360"/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 xml:space="preserve">   97-94= A</w:t>
      </w:r>
    </w:p>
    <w:p w:rsidR="003D0450" w:rsidRDefault="003D0450" w:rsidP="003D0450">
      <w:pPr>
        <w:ind w:left="360"/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 xml:space="preserve">   93-90= A-</w:t>
      </w:r>
    </w:p>
    <w:p w:rsidR="003D0450" w:rsidRDefault="003D0450" w:rsidP="003D0450">
      <w:pPr>
        <w:rPr>
          <w:rFonts w:asciiTheme="majorHAnsi" w:hAnsiTheme="majorHAnsi" w:cs="Snap ITC"/>
          <w:b/>
        </w:rPr>
      </w:pPr>
    </w:p>
    <w:p w:rsidR="003D0450" w:rsidRDefault="003D0450" w:rsidP="003D0450">
      <w:pPr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 xml:space="preserve">          89-87=B+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86-84=B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83-80=B-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79-77=C+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76-74=C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73-70=C-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69-67=D+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66-64=D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63-60=D-</w:t>
      </w: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</w:p>
    <w:p w:rsidR="003D0450" w:rsidRDefault="003D0450" w:rsidP="003D0450">
      <w:pPr>
        <w:tabs>
          <w:tab w:val="left" w:pos="540"/>
        </w:tabs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ab/>
        <w:t>59-Below=F</w:t>
      </w:r>
    </w:p>
    <w:p w:rsidR="000257D0" w:rsidRPr="000257D0" w:rsidRDefault="000257D0" w:rsidP="00A214B7">
      <w:pPr>
        <w:ind w:left="360"/>
        <w:rPr>
          <w:rFonts w:asciiTheme="majorHAnsi" w:hAnsiTheme="majorHAnsi" w:cs="Snap ITC"/>
          <w:b/>
        </w:rPr>
      </w:pPr>
    </w:p>
    <w:p w:rsidR="000257D0" w:rsidRDefault="000257D0" w:rsidP="00A214B7">
      <w:pPr>
        <w:ind w:left="360"/>
        <w:rPr>
          <w:rFonts w:asciiTheme="majorHAnsi" w:hAnsiTheme="majorHAnsi" w:cs="Snap ITC"/>
        </w:rPr>
      </w:pPr>
      <w:r w:rsidRPr="000257D0">
        <w:rPr>
          <w:rFonts w:asciiTheme="majorHAnsi" w:hAnsiTheme="majorHAnsi" w:cs="Snap ITC"/>
          <w:b/>
        </w:rPr>
        <w:t>Final Thoughts:</w:t>
      </w:r>
      <w:r w:rsidRPr="008F0CDC">
        <w:rPr>
          <w:rFonts w:asciiTheme="majorHAnsi" w:hAnsiTheme="majorHAnsi" w:cs="Snap ITC"/>
        </w:rPr>
        <w:t xml:space="preserve"> </w:t>
      </w:r>
    </w:p>
    <w:p w:rsidR="000257D0" w:rsidRDefault="000257D0" w:rsidP="00A214B7">
      <w:pPr>
        <w:ind w:left="360"/>
        <w:rPr>
          <w:rFonts w:asciiTheme="majorHAnsi" w:hAnsiTheme="majorHAnsi" w:cs="Snap ITC"/>
        </w:rPr>
      </w:pPr>
    </w:p>
    <w:p w:rsidR="008C1190" w:rsidRPr="008F0CDC" w:rsidRDefault="000257D0" w:rsidP="000257D0">
      <w:pPr>
        <w:ind w:left="360"/>
        <w:rPr>
          <w:rFonts w:asciiTheme="majorHAnsi" w:hAnsiTheme="majorHAnsi" w:cs="Snap ITC"/>
        </w:rPr>
      </w:pPr>
      <w:r w:rsidRPr="008F0CDC">
        <w:rPr>
          <w:rFonts w:asciiTheme="majorHAnsi" w:hAnsiTheme="majorHAnsi" w:cs="Snap ITC"/>
        </w:rPr>
        <w:t>The</w:t>
      </w:r>
      <w:r w:rsidR="00731C25" w:rsidRPr="008F0CDC">
        <w:rPr>
          <w:rFonts w:asciiTheme="majorHAnsi" w:hAnsiTheme="majorHAnsi" w:cs="Snap ITC"/>
        </w:rPr>
        <w:t xml:space="preserve"> bell does not dismiss cla</w:t>
      </w:r>
      <w:r>
        <w:rPr>
          <w:rFonts w:asciiTheme="majorHAnsi" w:hAnsiTheme="majorHAnsi" w:cs="Snap ITC"/>
        </w:rPr>
        <w:t xml:space="preserve">ss.  Please stay in your seat </w:t>
      </w:r>
      <w:r w:rsidR="00731C25" w:rsidRPr="008F0CDC">
        <w:rPr>
          <w:rFonts w:asciiTheme="majorHAnsi" w:hAnsiTheme="majorHAnsi" w:cs="Snap ITC"/>
        </w:rPr>
        <w:t>until you have been dismissed.</w:t>
      </w:r>
    </w:p>
    <w:p w:rsidR="008C1190" w:rsidRPr="008F0CDC" w:rsidRDefault="008C1190">
      <w:pPr>
        <w:rPr>
          <w:rFonts w:asciiTheme="majorHAnsi" w:hAnsiTheme="majorHAnsi" w:cs="Snap ITC"/>
        </w:rPr>
      </w:pPr>
    </w:p>
    <w:p w:rsidR="008C1190" w:rsidRPr="008F0CDC" w:rsidRDefault="00731C25">
      <w:pPr>
        <w:ind w:left="360"/>
        <w:rPr>
          <w:rFonts w:asciiTheme="majorHAnsi" w:hAnsiTheme="majorHAnsi" w:cs="Snap ITC"/>
        </w:rPr>
      </w:pPr>
      <w:r w:rsidRPr="008F0CDC">
        <w:rPr>
          <w:rFonts w:asciiTheme="majorHAnsi" w:hAnsiTheme="majorHAnsi" w:cs="Snap ITC"/>
        </w:rPr>
        <w:t>These are the rules that you will follow in my classroom.  I am looking forward to having a fantastic year with you!</w:t>
      </w:r>
    </w:p>
    <w:p w:rsidR="008C1190" w:rsidRDefault="008C1190">
      <w:pPr>
        <w:ind w:left="360"/>
        <w:rPr>
          <w:rFonts w:asciiTheme="majorHAnsi" w:hAnsiTheme="majorHAnsi" w:cs="Snap ITC"/>
        </w:rPr>
      </w:pPr>
    </w:p>
    <w:p w:rsidR="000257D0" w:rsidRDefault="000257D0">
      <w:pPr>
        <w:ind w:left="360"/>
        <w:rPr>
          <w:rFonts w:asciiTheme="majorHAnsi" w:hAnsiTheme="majorHAnsi" w:cs="Snap ITC"/>
        </w:rPr>
      </w:pPr>
    </w:p>
    <w:p w:rsidR="000257D0" w:rsidRPr="008F0CDC" w:rsidRDefault="000257D0">
      <w:pPr>
        <w:ind w:left="360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_______________________________________________________________________________________________</w:t>
      </w:r>
    </w:p>
    <w:p w:rsidR="000257D0" w:rsidRDefault="000257D0">
      <w:pPr>
        <w:ind w:left="360"/>
        <w:rPr>
          <w:rFonts w:asciiTheme="majorHAnsi" w:hAnsiTheme="majorHAnsi" w:cs="Snap ITC"/>
        </w:rPr>
      </w:pPr>
    </w:p>
    <w:p w:rsidR="008C1190" w:rsidRPr="000257D0" w:rsidRDefault="00731C25">
      <w:pPr>
        <w:ind w:left="360"/>
        <w:rPr>
          <w:rFonts w:asciiTheme="majorHAnsi" w:hAnsiTheme="majorHAnsi" w:cs="Snap ITC"/>
          <w:b/>
        </w:rPr>
      </w:pPr>
      <w:r w:rsidRPr="000257D0">
        <w:rPr>
          <w:rFonts w:asciiTheme="majorHAnsi" w:hAnsiTheme="majorHAnsi" w:cs="Snap ITC"/>
          <w:b/>
        </w:rPr>
        <w:t xml:space="preserve">I have read and agree to Mrs. </w:t>
      </w:r>
      <w:proofErr w:type="spellStart"/>
      <w:r w:rsidRPr="000257D0">
        <w:rPr>
          <w:rFonts w:asciiTheme="majorHAnsi" w:hAnsiTheme="majorHAnsi" w:cs="Snap ITC"/>
          <w:b/>
        </w:rPr>
        <w:t>Laquet’s</w:t>
      </w:r>
      <w:proofErr w:type="spellEnd"/>
      <w:r w:rsidRPr="000257D0">
        <w:rPr>
          <w:rFonts w:asciiTheme="majorHAnsi" w:hAnsiTheme="majorHAnsi" w:cs="Snap ITC"/>
          <w:b/>
        </w:rPr>
        <w:t xml:space="preserve"> classroom rules:</w:t>
      </w:r>
    </w:p>
    <w:p w:rsidR="008C1190" w:rsidRPr="008F0CDC" w:rsidRDefault="008C1190">
      <w:pPr>
        <w:ind w:left="360"/>
        <w:rPr>
          <w:rFonts w:asciiTheme="majorHAnsi" w:hAnsiTheme="majorHAnsi" w:cs="Snap ITC"/>
        </w:rPr>
      </w:pPr>
    </w:p>
    <w:p w:rsidR="008C1190" w:rsidRPr="008F0CDC" w:rsidRDefault="008C1190">
      <w:pPr>
        <w:ind w:left="360"/>
        <w:rPr>
          <w:rFonts w:asciiTheme="majorHAnsi" w:hAnsiTheme="majorHAnsi" w:cs="Snap ITC"/>
        </w:rPr>
      </w:pPr>
    </w:p>
    <w:p w:rsidR="008C1190" w:rsidRDefault="000257D0">
      <w:pPr>
        <w:ind w:left="360"/>
        <w:rPr>
          <w:rFonts w:asciiTheme="majorHAnsi" w:hAnsiTheme="majorHAnsi" w:cs="Snap ITC"/>
        </w:rPr>
      </w:pPr>
      <w:r>
        <w:rPr>
          <w:rFonts w:asciiTheme="majorHAnsi" w:hAnsiTheme="majorHAnsi" w:cs="Snap ITC"/>
          <w:b/>
        </w:rPr>
        <w:t>Student Signature</w:t>
      </w:r>
      <w:r w:rsidR="00731C25" w:rsidRPr="000257D0">
        <w:rPr>
          <w:rFonts w:asciiTheme="majorHAnsi" w:hAnsiTheme="majorHAnsi" w:cs="Snap ITC"/>
          <w:b/>
        </w:rPr>
        <w:t>:</w:t>
      </w:r>
      <w:r w:rsidR="00731C25" w:rsidRPr="008F0CDC">
        <w:rPr>
          <w:rFonts w:asciiTheme="majorHAnsi" w:hAnsiTheme="majorHAnsi" w:cs="Snap ITC"/>
        </w:rPr>
        <w:t xml:space="preserve"> ________________________________________    </w:t>
      </w:r>
      <w:r w:rsidR="00731C25" w:rsidRPr="000257D0">
        <w:rPr>
          <w:rFonts w:asciiTheme="majorHAnsi" w:hAnsiTheme="majorHAnsi" w:cs="Snap ITC"/>
          <w:b/>
        </w:rPr>
        <w:t>Date:</w:t>
      </w:r>
      <w:r w:rsidR="00731C25" w:rsidRPr="008F0CDC">
        <w:rPr>
          <w:rFonts w:asciiTheme="majorHAnsi" w:hAnsiTheme="majorHAnsi" w:cs="Snap ITC"/>
        </w:rPr>
        <w:t xml:space="preserve"> ___________</w:t>
      </w:r>
    </w:p>
    <w:p w:rsidR="000257D0" w:rsidRDefault="000257D0">
      <w:pPr>
        <w:ind w:left="360"/>
        <w:rPr>
          <w:rFonts w:asciiTheme="majorHAnsi" w:hAnsiTheme="majorHAnsi" w:cs="Snap ITC"/>
          <w:b/>
        </w:rPr>
      </w:pPr>
    </w:p>
    <w:p w:rsidR="000257D0" w:rsidRPr="000257D0" w:rsidRDefault="000257D0">
      <w:pPr>
        <w:ind w:left="360"/>
        <w:rPr>
          <w:rFonts w:asciiTheme="majorHAnsi" w:hAnsiTheme="majorHAnsi" w:cs="Snap ITC"/>
          <w:b/>
        </w:rPr>
      </w:pPr>
      <w:r>
        <w:rPr>
          <w:rFonts w:asciiTheme="majorHAnsi" w:hAnsiTheme="majorHAnsi" w:cs="Snap ITC"/>
          <w:b/>
        </w:rPr>
        <w:t>Parent or Guardian Signature:</w:t>
      </w:r>
      <w:r>
        <w:rPr>
          <w:rFonts w:asciiTheme="majorHAnsi" w:hAnsiTheme="majorHAnsi" w:cs="Snap ITC"/>
        </w:rPr>
        <w:t xml:space="preserve"> _________________________________________    </w:t>
      </w:r>
      <w:r>
        <w:rPr>
          <w:rFonts w:asciiTheme="majorHAnsi" w:hAnsiTheme="majorHAnsi" w:cs="Snap ITC"/>
          <w:b/>
        </w:rPr>
        <w:t>Date:  ___________</w:t>
      </w:r>
    </w:p>
    <w:p w:rsidR="00A214B7" w:rsidRDefault="00A214B7">
      <w:pPr>
        <w:ind w:left="360"/>
        <w:rPr>
          <w:rFonts w:asciiTheme="majorHAnsi" w:hAnsiTheme="majorHAnsi" w:cs="Snap ITC"/>
        </w:rPr>
      </w:pPr>
    </w:p>
    <w:p w:rsidR="00A214B7" w:rsidRDefault="00A214B7">
      <w:pPr>
        <w:ind w:left="360"/>
        <w:rPr>
          <w:rFonts w:asciiTheme="majorHAnsi" w:hAnsiTheme="majorHAnsi" w:cs="Snap ITC"/>
        </w:rPr>
      </w:pPr>
    </w:p>
    <w:p w:rsidR="00A214B7" w:rsidRDefault="000257D0" w:rsidP="000257D0">
      <w:pPr>
        <w:ind w:left="360"/>
        <w:jc w:val="center"/>
        <w:rPr>
          <w:rFonts w:asciiTheme="majorHAnsi" w:hAnsiTheme="majorHAnsi" w:cs="Snap ITC"/>
        </w:rPr>
      </w:pPr>
      <w:r>
        <w:rPr>
          <w:rFonts w:asciiTheme="majorHAnsi" w:hAnsiTheme="majorHAnsi" w:cs="Snap ITC"/>
        </w:rPr>
        <w:t>~Words to live by~</w:t>
      </w:r>
    </w:p>
    <w:p w:rsidR="00A214B7" w:rsidRDefault="00A214B7">
      <w:pPr>
        <w:ind w:left="360"/>
        <w:rPr>
          <w:rFonts w:asciiTheme="majorHAnsi" w:hAnsiTheme="majorHAnsi" w:cs="Snap ITC"/>
        </w:rPr>
      </w:pPr>
    </w:p>
    <w:p w:rsidR="00A214B7" w:rsidRPr="000257D0" w:rsidRDefault="00A214B7">
      <w:pPr>
        <w:ind w:left="360"/>
        <w:rPr>
          <w:rStyle w:val="fontsize121"/>
          <w:rFonts w:ascii="Curlz MT" w:hAnsi="Curlz MT"/>
          <w:sz w:val="24"/>
          <w:szCs w:val="24"/>
        </w:rPr>
      </w:pPr>
      <w:r w:rsidRPr="000257D0">
        <w:rPr>
          <w:rStyle w:val="fontsize121"/>
          <w:rFonts w:ascii="Curlz MT" w:hAnsi="Curlz MT"/>
          <w:sz w:val="24"/>
          <w:szCs w:val="24"/>
        </w:rPr>
        <w:t>It is easy to dodge our responsibilities, but we cannot dodge the consequences of dodging our responsibilities. - Josiah Charles Stamp</w:t>
      </w:r>
    </w:p>
    <w:p w:rsidR="00A214B7" w:rsidRPr="000257D0" w:rsidRDefault="00A214B7">
      <w:pPr>
        <w:ind w:left="360"/>
        <w:rPr>
          <w:rStyle w:val="fontsize121"/>
          <w:sz w:val="24"/>
          <w:szCs w:val="24"/>
        </w:rPr>
      </w:pPr>
    </w:p>
    <w:p w:rsidR="000257D0" w:rsidRPr="000257D0" w:rsidRDefault="00A214B7">
      <w:pPr>
        <w:ind w:left="360"/>
        <w:rPr>
          <w:rStyle w:val="fontsize121"/>
          <w:rFonts w:ascii="Colonna MT" w:hAnsi="Colonna MT"/>
          <w:sz w:val="24"/>
          <w:szCs w:val="24"/>
        </w:rPr>
      </w:pPr>
      <w:r w:rsidRPr="000257D0">
        <w:rPr>
          <w:rStyle w:val="fontsize121"/>
          <w:rFonts w:ascii="Colonna MT" w:hAnsi="Colonna MT"/>
          <w:sz w:val="24"/>
          <w:szCs w:val="24"/>
        </w:rPr>
        <w:t>When you feel like giving up, remember why you held on for so long in the first place. - Author Unknown</w:t>
      </w:r>
    </w:p>
    <w:p w:rsidR="000257D0" w:rsidRPr="000257D0" w:rsidRDefault="000257D0">
      <w:pPr>
        <w:ind w:left="360"/>
        <w:rPr>
          <w:rStyle w:val="fontsize121"/>
          <w:sz w:val="24"/>
          <w:szCs w:val="24"/>
        </w:rPr>
      </w:pPr>
    </w:p>
    <w:p w:rsidR="000257D0" w:rsidRPr="000257D0" w:rsidRDefault="000257D0">
      <w:pPr>
        <w:ind w:left="360"/>
        <w:rPr>
          <w:rStyle w:val="fontsize121"/>
          <w:rFonts w:ascii="Baskerville Old Face" w:hAnsi="Baskerville Old Face"/>
          <w:sz w:val="24"/>
          <w:szCs w:val="24"/>
        </w:rPr>
      </w:pPr>
      <w:r w:rsidRPr="000257D0">
        <w:rPr>
          <w:rStyle w:val="fontsize121"/>
          <w:rFonts w:ascii="Baskerville Old Face" w:hAnsi="Baskerville Old Face"/>
          <w:sz w:val="24"/>
          <w:szCs w:val="24"/>
        </w:rPr>
        <w:t>Instead of giving myself reasons why I can't, I give myself reasons why I can. - Author Unknown</w:t>
      </w:r>
    </w:p>
    <w:p w:rsidR="000257D0" w:rsidRPr="000257D0" w:rsidRDefault="000257D0">
      <w:pPr>
        <w:ind w:left="360"/>
        <w:rPr>
          <w:rStyle w:val="fontsize121"/>
          <w:rFonts w:ascii="Bell MT" w:hAnsi="Bell MT"/>
          <w:sz w:val="24"/>
          <w:szCs w:val="24"/>
        </w:rPr>
      </w:pPr>
    </w:p>
    <w:p w:rsidR="00731C25" w:rsidRPr="000257D0" w:rsidRDefault="000257D0">
      <w:pPr>
        <w:ind w:left="360"/>
        <w:rPr>
          <w:rFonts w:ascii="Bell MT" w:hAnsi="Bell MT" w:cs="Snap ITC"/>
          <w:b/>
        </w:rPr>
      </w:pPr>
      <w:r w:rsidRPr="000257D0">
        <w:rPr>
          <w:rStyle w:val="fontsize121"/>
          <w:b/>
          <w:sz w:val="24"/>
          <w:szCs w:val="24"/>
        </w:rPr>
        <w:t>There are no secrets to success. It is the result of preparation, hard work, and learning from failure. - Colin Powell</w:t>
      </w:r>
    </w:p>
    <w:sectPr w:rsidR="00731C25" w:rsidRPr="000257D0" w:rsidSect="003D045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E19"/>
    <w:multiLevelType w:val="hybridMultilevel"/>
    <w:tmpl w:val="85DCE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C6DE8"/>
    <w:multiLevelType w:val="hybridMultilevel"/>
    <w:tmpl w:val="523EA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5"/>
    <w:rsid w:val="000257D0"/>
    <w:rsid w:val="003D0450"/>
    <w:rsid w:val="005A57B9"/>
    <w:rsid w:val="00653338"/>
    <w:rsid w:val="00731C25"/>
    <w:rsid w:val="008573E3"/>
    <w:rsid w:val="008967B5"/>
    <w:rsid w:val="008C1190"/>
    <w:rsid w:val="008F0CDC"/>
    <w:rsid w:val="00A214B7"/>
    <w:rsid w:val="00A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B7"/>
    <w:pPr>
      <w:ind w:left="720"/>
    </w:pPr>
  </w:style>
  <w:style w:type="character" w:customStyle="1" w:styleId="fontsize121">
    <w:name w:val="fontsize121"/>
    <w:basedOn w:val="DefaultParagraphFont"/>
    <w:rsid w:val="00A214B7"/>
    <w:rPr>
      <w:rFonts w:ascii="Arial" w:hAnsi="Arial" w:cs="Arial" w:hint="default"/>
      <w:color w:val="54514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B7"/>
    <w:pPr>
      <w:ind w:left="720"/>
    </w:pPr>
  </w:style>
  <w:style w:type="character" w:customStyle="1" w:styleId="fontsize121">
    <w:name w:val="fontsize121"/>
    <w:basedOn w:val="DefaultParagraphFont"/>
    <w:rsid w:val="00A214B7"/>
    <w:rPr>
      <w:rFonts w:ascii="Arial" w:hAnsi="Arial" w:cs="Arial" w:hint="default"/>
      <w:color w:val="54514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East Prairie School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amber laquet</dc:creator>
  <cp:keywords/>
  <dc:description/>
  <cp:lastModifiedBy>Amber Laquet</cp:lastModifiedBy>
  <cp:revision>2</cp:revision>
  <cp:lastPrinted>2012-08-15T20:39:00Z</cp:lastPrinted>
  <dcterms:created xsi:type="dcterms:W3CDTF">2012-08-15T20:40:00Z</dcterms:created>
  <dcterms:modified xsi:type="dcterms:W3CDTF">2012-08-15T20:40:00Z</dcterms:modified>
</cp:coreProperties>
</file>